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93" w:rsidRPr="00C76593" w:rsidRDefault="00C76593" w:rsidP="00C76593">
      <w:pPr>
        <w:spacing w:after="0"/>
        <w:jc w:val="both"/>
        <w:rPr>
          <w:rFonts w:ascii="Times New Roman" w:hAnsi="Times New Roman" w:cs="Times New Roman"/>
          <w:sz w:val="28"/>
          <w:szCs w:val="28"/>
        </w:rPr>
      </w:pPr>
    </w:p>
    <w:p w:rsidR="000A2B56" w:rsidRPr="00EB72D1" w:rsidRDefault="000A2B56" w:rsidP="000A2B56">
      <w:pPr>
        <w:jc w:val="center"/>
        <w:rPr>
          <w:rStyle w:val="rynqvb"/>
          <w:rFonts w:ascii="Times New Roman" w:hAnsi="Times New Roman" w:cs="Times New Roman"/>
          <w:b/>
          <w:sz w:val="28"/>
          <w:lang w:val="kk-KZ"/>
        </w:rPr>
      </w:pPr>
      <w:r w:rsidRPr="00EB72D1">
        <w:rPr>
          <w:rStyle w:val="rynqvb"/>
          <w:rFonts w:ascii="Times New Roman" w:hAnsi="Times New Roman" w:cs="Times New Roman"/>
          <w:b/>
          <w:sz w:val="28"/>
          <w:lang w:val="kk-KZ"/>
        </w:rPr>
        <w:t xml:space="preserve">Қостанай облысы әкімдігінің білім басқармасының Қарасу ауданы білім бөлімінің </w:t>
      </w:r>
      <w:r w:rsidR="00F245BB" w:rsidRPr="00EB72D1">
        <w:rPr>
          <w:rStyle w:val="rynqvb"/>
          <w:rFonts w:ascii="Times New Roman" w:hAnsi="Times New Roman" w:cs="Times New Roman"/>
          <w:b/>
          <w:sz w:val="28"/>
          <w:lang w:val="kk-KZ"/>
        </w:rPr>
        <w:t>«</w:t>
      </w:r>
      <w:r w:rsidR="00F245BB">
        <w:rPr>
          <w:rStyle w:val="rynqvb"/>
          <w:rFonts w:ascii="Times New Roman" w:hAnsi="Times New Roman" w:cs="Times New Roman"/>
          <w:b/>
          <w:sz w:val="28"/>
          <w:lang w:val="kk-KZ"/>
        </w:rPr>
        <w:t xml:space="preserve"> Ключевой жалпы білім беретін </w:t>
      </w:r>
      <w:r w:rsidRPr="00EB72D1">
        <w:rPr>
          <w:rStyle w:val="rynqvb"/>
          <w:rFonts w:ascii="Times New Roman" w:hAnsi="Times New Roman" w:cs="Times New Roman"/>
          <w:b/>
          <w:sz w:val="28"/>
          <w:lang w:val="kk-KZ"/>
        </w:rPr>
        <w:t>мектебі» КММ-де мемлекеттік қызмет көрсету</w:t>
      </w:r>
    </w:p>
    <w:p w:rsidR="000A2B56" w:rsidRPr="000A2B56" w:rsidRDefault="000A2B56" w:rsidP="000A2B56">
      <w:pPr>
        <w:jc w:val="both"/>
        <w:rPr>
          <w:rFonts w:ascii="Times New Roman" w:hAnsi="Times New Roman" w:cs="Times New Roman"/>
          <w:sz w:val="28"/>
          <w:lang w:val="kk-KZ"/>
        </w:rPr>
      </w:pPr>
      <w:r w:rsidRPr="00EB72D1">
        <w:rPr>
          <w:rStyle w:val="rynqvb"/>
          <w:rFonts w:ascii="Times New Roman" w:hAnsi="Times New Roman" w:cs="Times New Roman"/>
          <w:sz w:val="28"/>
          <w:lang w:val="kk-KZ"/>
        </w:rPr>
        <w:t>Мемлекеттік көрсетілетін қызмет – көрсетілетін қызметті алушылардың өтініші бойынша жеке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жүзеге асыру нысандарының бірі.Мемлекеттік көрсетілетін қызметтер регламенті стандарттың сақталуына қойылатын талаптарды белгілейтін және көрсетілетін қызметті берушілер қызметінің тәртібін, оның ішінде басқа көрсетілетін қызметті берушілермен, халыққа қызмет көрсету орталықтарымен өзара іс-қимыл тәртібін, сондай-ақ ақпараттық жүйелерді пайдалану тәртібін айқындайтын нормативтік құқықтық акт болып табылады. Мемлекеттік қызметтерді көрсету процесінде.</w:t>
      </w:r>
    </w:p>
    <w:p w:rsidR="000A2B56" w:rsidRDefault="000A2B56" w:rsidP="000A2B56">
      <w:pPr>
        <w:spacing w:after="0"/>
        <w:jc w:val="both"/>
        <w:rPr>
          <w:rStyle w:val="rynqvb"/>
          <w:rFonts w:ascii="Times New Roman" w:hAnsi="Times New Roman" w:cs="Times New Roman"/>
          <w:sz w:val="28"/>
          <w:lang w:val="kk-KZ"/>
        </w:rPr>
      </w:pPr>
      <w:r w:rsidRPr="00EB72D1">
        <w:rPr>
          <w:rStyle w:val="rynqvb"/>
          <w:rFonts w:ascii="Times New Roman" w:hAnsi="Times New Roman" w:cs="Times New Roman"/>
          <w:sz w:val="28"/>
          <w:lang w:val="kk-KZ"/>
        </w:rPr>
        <w:t>Мемлекеттік қызметтерді көрсету мемлекеттік қызметтер көрсету саласындағы қоғамдық қатынастарды реттейтін «Мемлекеттік көрсетілетін қызметтер туралы» 2013 жылғы 15 сәуірдегі № 88-V Қазақстан Республикасының Заңына негізделеді.Осы Заңға сәйкес білім беруді ұйымдастыруда мемлекеттік қызметтер тең қолжетімділік, бюрократия мен қағазбастылыққа жол бермеу, есеп берушілік пен ашықтық, сапа мен қолжетімділік, сондай-ақ процесті үздіксіз жетілдіру қағидаттары негізінде көрсетіледі. Мемлекеттік көрсетілетін қызметтер стандарттары оларды көрсету тәртібіне қойылатын негізгі талаптарды қамтиды, қажетті құжаттардың тізбесін, мемлекеттік қызмет көрсету мерзімдері мен шарттарын белгілейді, ұйымдарды көрсетеді және т.б. Көрсетілетін қызметті алушы көрсетілетін қызметтің сапасына дәлелді шағым жасауға құқылы. алынған мемлекеттік қызмет.GI қамтамасыз ету саласындағы маңызды құқықтық акт нормативтік құқықтық акт болып табылады, ол нақты сипаттаманы қамтиды және ұйым ішіндегі процедураны бақылауға мүмкіндік береді, осылайша сапа мен тиімділік деңгейін қамтамасыз етеді.</w:t>
      </w:r>
    </w:p>
    <w:p w:rsidR="000A2B56" w:rsidRDefault="000A2B56" w:rsidP="000A2B56">
      <w:pPr>
        <w:spacing w:after="0"/>
        <w:jc w:val="both"/>
        <w:rPr>
          <w:rStyle w:val="rynqvb"/>
          <w:rFonts w:ascii="Times New Roman" w:hAnsi="Times New Roman" w:cs="Times New Roman"/>
          <w:sz w:val="28"/>
          <w:lang w:val="kk-KZ"/>
        </w:rPr>
      </w:pPr>
      <w:r w:rsidRPr="00EB72D1">
        <w:rPr>
          <w:rStyle w:val="rynqvb"/>
          <w:rFonts w:ascii="Times New Roman" w:hAnsi="Times New Roman" w:cs="Times New Roman"/>
          <w:sz w:val="28"/>
          <w:lang w:val="kk-KZ"/>
        </w:rPr>
        <w:t>Бекітілген Регламент әкімшілік әрекеттердің (рәсімдердің) реттілігі мен өзара әрекетін егжей-тегжейлі сипаттайды және әкімшілік әрекеттердің логикалық реттілігі арасындағы байланысты көрсететін нақты құрылымды анықтауға мүмкіндік береді.Мемлекеттік қызмет көрсету бойынша құжаттарды нақты ұйымдастыру және тарату мақсатында мектептің істер номенклатурасына тиісті тармақтар енгізілді (мемлекеттік қызмет көрсету жөніндегі істердің шамамен номенклатурасы; «Істер саны» бағанасы мына мекенжай бойынша толтырылады: жылдың соңы). Сапалы және қолжетімді мемлекеттік қызметтерді көрсету мақсатында мектеп «Мемлекеттік қызметтер көрсету стандарттарын енгізуге жауапты тұлғаларды тағайындау туралы» бұйрық шығарады.</w:t>
      </w:r>
    </w:p>
    <w:p w:rsidR="000A2B56" w:rsidRDefault="000A2B56" w:rsidP="000A2B56">
      <w:pPr>
        <w:spacing w:after="0"/>
        <w:jc w:val="both"/>
        <w:rPr>
          <w:rStyle w:val="rynqvb"/>
          <w:rFonts w:ascii="Times New Roman" w:hAnsi="Times New Roman" w:cs="Times New Roman"/>
          <w:sz w:val="28"/>
          <w:lang w:val="kk-KZ"/>
        </w:rPr>
      </w:pPr>
      <w:r w:rsidRPr="00EB72D1">
        <w:rPr>
          <w:rStyle w:val="rynqvb"/>
          <w:rFonts w:ascii="Times New Roman" w:hAnsi="Times New Roman" w:cs="Times New Roman"/>
          <w:sz w:val="28"/>
          <w:lang w:val="kk-KZ"/>
        </w:rPr>
        <w:t xml:space="preserve">Бұйрық бекітілген стандарттарға сәйкес GI және оларды қамтамасыз етуге жауапты тұлғаларды сипаттайды.Іс-шаралар жоспары құрылуда, оның аясында қол жетімділік </w:t>
      </w:r>
      <w:r w:rsidRPr="00EB72D1">
        <w:rPr>
          <w:rStyle w:val="rynqvb"/>
          <w:rFonts w:ascii="Times New Roman" w:hAnsi="Times New Roman" w:cs="Times New Roman"/>
          <w:sz w:val="28"/>
          <w:lang w:val="kk-KZ"/>
        </w:rPr>
        <w:lastRenderedPageBreak/>
        <w:t>және таныстыру мақсатында директормен кездесу, Құқықтық білім беру мектеп жоспары шеңберіндегі сабақтар, мектеп стендіндегі ақпаратты жаңарту жұмыстары сияқты іс-шаралар өткізілуде. және мектеп сайты және т.б жоспарланып отыр.Мемлекеттік қызмет көрсету сапасын бақылау және қадағалау мақсатында ай сайын аудандық білім бөліміне көрсетілген қызметтердің саны мен сапасы туралы есеп беріледі.Білім беру мектебінде мемлекеттік және орыс тілдерінде «Мемлекеттік қызметтер көрсету» стенді бар.Ақпарат үнемі жаңартылып отырады.</w:t>
      </w:r>
    </w:p>
    <w:p w:rsidR="000A2B56" w:rsidRPr="00EB72D1" w:rsidRDefault="000A2B56" w:rsidP="000A2B56">
      <w:pPr>
        <w:spacing w:after="0"/>
        <w:jc w:val="both"/>
        <w:rPr>
          <w:rStyle w:val="rynqvb"/>
          <w:rFonts w:ascii="Times New Roman" w:hAnsi="Times New Roman" w:cs="Times New Roman"/>
          <w:sz w:val="36"/>
          <w:lang w:val="kk-KZ"/>
        </w:rPr>
      </w:pPr>
      <w:r w:rsidRPr="00EB72D1">
        <w:rPr>
          <w:rStyle w:val="rynqvb"/>
          <w:rFonts w:ascii="Times New Roman" w:hAnsi="Times New Roman" w:cs="Times New Roman"/>
          <w:sz w:val="28"/>
          <w:lang w:val="kk-KZ"/>
        </w:rPr>
        <w:t>Көрсетілетін қызметті алушылардың өтініштерін, құжаттардың қабылданғаны туралы белгілерді тіркеу және әрбір қызмет бойынша нәтижелерді беру үшін мемлекеттік және орыс тілдерінде жүргізілетін, тігілген, нөмірленген, мөрмен және басшының қолымен бекітілген тиісті журналдар құрылды. Мектепте мемлекеттік қызметті көрсету кезінде көрсетілетін қызметті алушының ісі мынадай реттілікпен қалыптастырылады: жеке немесе заңды тұлғаның өтініші (қаулысы және тіркеу белгісі бар өтініш);құжаттар тізбесі (тиісті Стандартта көрсетілген хронологиялық тәртіпке сәйкес);қабылданған шешімнің нәтижелері туралы жауап;мемлекеттік қызметті көрсету картасы (көрсетілетін қызметті алушының көрсетілген қызметтерге қанағаттанғанын анықтау үшін).</w:t>
      </w:r>
    </w:p>
    <w:p w:rsidR="000A2B56" w:rsidRPr="00EB72D1" w:rsidRDefault="000A2B56" w:rsidP="000A2B56">
      <w:pPr>
        <w:spacing w:after="0"/>
        <w:jc w:val="both"/>
        <w:rPr>
          <w:rStyle w:val="rynqvb"/>
          <w:rFonts w:ascii="Times New Roman" w:hAnsi="Times New Roman" w:cs="Times New Roman"/>
          <w:sz w:val="36"/>
          <w:lang w:val="kk-KZ"/>
        </w:rPr>
      </w:pPr>
      <w:r w:rsidRPr="00EB72D1">
        <w:rPr>
          <w:rStyle w:val="rynqvb"/>
          <w:rFonts w:ascii="Times New Roman" w:hAnsi="Times New Roman" w:cs="Times New Roman"/>
          <w:sz w:val="28"/>
          <w:lang w:val="kk-KZ"/>
        </w:rPr>
        <w:t>Бақылау МҚК қамтамасыз ету сапасын арттырудың маңызды құралдарының бірі екені белгілі.Мемлекеттік қызмет көрсету сапасына толық баға беріп, орын алған кемшіліктерді анықтай алатын азамат.Азаматтар өтініш берген кезде МҚК қамтамасыз ету картасы толтырылады, онда өтініш беруші көрсетілген қызметті бағалайды және ескертулер мен ұсыныстарды көрсете алады. Мемлекеттік қызметті көрсету тәртібі: көрсетілетін қызметті алушыдан өтінішті (еркін нысанда), ұсынылған құжаттарды (Стандартқа сәйкес) қабылдау.Өтінішті тіркеу журналында тіркеу (өтініштің қабылданғаны туралы белгі).Қажетті құжаттарды алғаны туралы түбіртек беру (бұл тармақ барлық Стандарттарға қолданылмайды).</w:t>
      </w:r>
    </w:p>
    <w:p w:rsidR="000A2B56" w:rsidRPr="00EB72D1" w:rsidRDefault="000A2B56" w:rsidP="000A2B56">
      <w:pPr>
        <w:spacing w:after="0"/>
        <w:jc w:val="both"/>
        <w:rPr>
          <w:rStyle w:val="rynqvb"/>
          <w:rFonts w:ascii="Times New Roman" w:hAnsi="Times New Roman" w:cs="Times New Roman"/>
          <w:sz w:val="36"/>
          <w:lang w:val="kk-KZ"/>
        </w:rPr>
      </w:pPr>
      <w:r w:rsidRPr="00EB72D1">
        <w:rPr>
          <w:rStyle w:val="rynqvb"/>
          <w:rFonts w:ascii="Times New Roman" w:hAnsi="Times New Roman" w:cs="Times New Roman"/>
          <w:sz w:val="28"/>
          <w:lang w:val="kk-KZ"/>
        </w:rPr>
        <w:t>Алынған құжаттар мен мәліметтердің толықтығы мен дұрыстығын тексеру.Мемлекеттік қызметті көрсету нәтижесіне қол қою (басшының қаулысы). Мемлекеттік қызметті көрсету нәтижесін немесе қызметті көрсетуден бас тарту туралы дәлелді жауапты беру.Көрсетілетін қызметті алушының мемлекеттік қызметті көрсету картасын толтыруы.</w:t>
      </w: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0A2B56" w:rsidRDefault="000A2B56" w:rsidP="00C76593">
      <w:pPr>
        <w:spacing w:after="0"/>
        <w:jc w:val="center"/>
        <w:rPr>
          <w:rFonts w:ascii="Times New Roman" w:hAnsi="Times New Roman" w:cs="Times New Roman"/>
          <w:sz w:val="28"/>
          <w:szCs w:val="28"/>
          <w:lang w:val="kk-KZ"/>
        </w:rPr>
      </w:pPr>
    </w:p>
    <w:p w:rsidR="00376F7B" w:rsidRPr="00B02EF8" w:rsidRDefault="00376F7B" w:rsidP="00C76593">
      <w:pPr>
        <w:spacing w:after="0"/>
        <w:jc w:val="both"/>
        <w:rPr>
          <w:rFonts w:ascii="Times New Roman" w:hAnsi="Times New Roman" w:cs="Times New Roman"/>
          <w:sz w:val="28"/>
          <w:szCs w:val="28"/>
          <w:lang w:val="kk-KZ"/>
        </w:rPr>
      </w:pPr>
    </w:p>
    <w:sectPr w:rsidR="00376F7B" w:rsidRPr="00B02EF8" w:rsidSect="005D17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6593"/>
    <w:rsid w:val="000A2B56"/>
    <w:rsid w:val="00376F7B"/>
    <w:rsid w:val="005D17D7"/>
    <w:rsid w:val="007D456C"/>
    <w:rsid w:val="00B02EF8"/>
    <w:rsid w:val="00C45A68"/>
    <w:rsid w:val="00C76593"/>
    <w:rsid w:val="00D355F4"/>
    <w:rsid w:val="00F245BB"/>
    <w:rsid w:val="00FE3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0A2B56"/>
  </w:style>
  <w:style w:type="character" w:customStyle="1" w:styleId="hwtze">
    <w:name w:val="hwtze"/>
    <w:basedOn w:val="a0"/>
    <w:rsid w:val="000A2B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Приёмная</cp:lastModifiedBy>
  <cp:revision>6</cp:revision>
  <dcterms:created xsi:type="dcterms:W3CDTF">2024-02-01T07:32:00Z</dcterms:created>
  <dcterms:modified xsi:type="dcterms:W3CDTF">2024-02-01T10:22:00Z</dcterms:modified>
</cp:coreProperties>
</file>